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DEE2E6"/>
        <w:spacing w:after="0" w:line="240" w:lineRule="auto"/>
        <w:outlineLvl w:val="2"/>
        <w:rPr>
          <w:rFonts w:hint="default" w:ascii="Arial" w:hAnsi="Arial" w:eastAsia="Times New Roman" w:cs="Arial"/>
          <w:color w:val="3A3A3A"/>
          <w:lang w:val="en-US"/>
        </w:rPr>
      </w:pPr>
      <w:r>
        <w:rPr>
          <w:rFonts w:hint="default" w:ascii="Arial" w:hAnsi="Arial" w:eastAsia="Times New Roman" w:cs="Arial"/>
          <w:color w:val="3A3A3A"/>
          <w:lang w:val="en-US"/>
        </w:rPr>
        <w:t>Answer all questions but explain steps on the following questions - 2, 3, 4, 5, 6, 7, 8, 9,10, 12,</w:t>
      </w:r>
    </w:p>
    <w:p>
      <w:pPr>
        <w:shd w:val="clear" w:color="auto" w:fill="DEE2E6"/>
        <w:spacing w:after="0" w:line="240" w:lineRule="auto"/>
        <w:outlineLvl w:val="2"/>
        <w:rPr>
          <w:rFonts w:hint="default" w:ascii="Arial" w:hAnsi="Arial" w:eastAsia="Times New Roman" w:cs="Arial"/>
          <w:color w:val="3A3A3A"/>
          <w:lang w:val="en-US"/>
        </w:rPr>
      </w:pPr>
      <w:r>
        <w:rPr>
          <w:rFonts w:hint="default" w:ascii="Arial" w:hAnsi="Arial" w:eastAsia="Times New Roman" w:cs="Arial"/>
          <w:color w:val="3A3A3A"/>
          <w:lang w:val="en-US"/>
        </w:rPr>
        <w:t xml:space="preserve">15, 16, 17, 22.   There are 23 questions.   </w:t>
      </w:r>
      <w:bookmarkStart w:id="0" w:name="_GoBack"/>
      <w:bookmarkEnd w:id="0"/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2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Marginal revenue is the: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2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difference between product price and average total cost.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2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change in total revenue associated with the sale of one more unit of output.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2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change in average revenue associated with the sale of one more unit of output.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2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change in product price associated with the sale of one more unit of output.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3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You will sell 2,000 units at a price of $150 and 1,800 units at a price of $155. What is the marginal revenue?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3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$105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3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$150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3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$65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3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$155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3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Your average and marginal cost is $300. Your price is $500, and you serve 1,000 customers. You forecast sales of 1,200 at a price of $450. Which of the following statements is true?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3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Marginal revenue is $450.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3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Marginal revenue is larger than marginal cost.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3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Cutting the price to $450 will increase profits.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3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None of the above.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4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In the following table, at what price are profits maximized?</w:t>
      </w:r>
    </w:p>
    <w:tbl>
      <w:tblPr>
        <w:tblStyle w:val="3"/>
        <w:tblW w:w="25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5"/>
        <w:gridCol w:w="937"/>
        <w:gridCol w:w="1441"/>
        <w:gridCol w:w="14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630" w:lineRule="atLeast"/>
              <w:rPr>
                <w:rFonts w:ascii="Times New Roman" w:hAnsi="Times New Roman" w:eastAsia="Times New Roman" w:cs="Times New Roman"/>
                <w:b/>
                <w:bCs/>
                <w:color w:val="868E9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68E96"/>
              </w:rPr>
              <w:t>Exhibit 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Price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Visits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Revenue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Cost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1,500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$375,000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$362,250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$373,063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$400,000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$384,000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$175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2,250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$395,063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2,500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$375,000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$406,250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$343,750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$417,563</w:t>
            </w:r>
          </w:p>
        </w:tc>
      </w:tr>
    </w:tbl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br w:type="textWrapping"/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4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At a price of $250.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4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At a price of $150.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4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At a price of $225.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4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At a price of $200.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4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In the following table, what is the marginal cost of producing 2,000 visits?</w:t>
      </w:r>
    </w:p>
    <w:tbl>
      <w:tblPr>
        <w:tblStyle w:val="3"/>
        <w:tblW w:w="25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5"/>
        <w:gridCol w:w="937"/>
        <w:gridCol w:w="1441"/>
        <w:gridCol w:w="144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630" w:lineRule="atLeast"/>
              <w:rPr>
                <w:rFonts w:ascii="Times New Roman" w:hAnsi="Times New Roman" w:eastAsia="Times New Roman" w:cs="Times New Roman"/>
                <w:b/>
                <w:bCs/>
                <w:color w:val="868E9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68E96"/>
              </w:rPr>
              <w:t>Exhibit 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Price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Visits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Revenue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Cost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1,500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$375,000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$362,250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$373,063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$400,000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$384,000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$175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2,250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$395,063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2,500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$375,000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$406,250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$343,750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$417,563</w:t>
            </w:r>
          </w:p>
        </w:tc>
      </w:tr>
    </w:tbl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br w:type="textWrapping"/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4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$43.75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4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$45.25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4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$44.75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4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$42.75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5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In the following table, what is the marginal revenue of producing 2,000 visits?</w:t>
      </w:r>
    </w:p>
    <w:tbl>
      <w:tblPr>
        <w:tblStyle w:val="3"/>
        <w:tblW w:w="25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5"/>
        <w:gridCol w:w="937"/>
        <w:gridCol w:w="1441"/>
        <w:gridCol w:w="14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630" w:lineRule="atLeast"/>
              <w:rPr>
                <w:rFonts w:ascii="Times New Roman" w:hAnsi="Times New Roman" w:eastAsia="Times New Roman" w:cs="Times New Roman"/>
                <w:b/>
                <w:bCs/>
                <w:color w:val="868E9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68E96"/>
              </w:rPr>
              <w:t>Exhibit 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Price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Visits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Revenue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Cost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1,500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$375,000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$362,250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$373,063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$200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$400,000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$384,000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$175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2,250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$395,063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2,500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$375,000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$406,250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$125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$343,750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$417,563</w:t>
            </w:r>
          </w:p>
        </w:tc>
      </w:tr>
    </w:tbl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br w:type="textWrapping"/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5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$200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5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$75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5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$25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5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$5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5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The price elasticity of demand for physicians’ services is –0.20. Your group controls 10 percent of the market. What price elasticity does your firm face?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5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-4.00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5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-0.02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5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-0.20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5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-2.00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6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Your firm spent $200,000,000 bringing a new drug to market. Each pill costs $2 to manufacture. The price elasticity of demand is –3.00. How much should you charge?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6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$6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6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$2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6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$5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6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$3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6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Your marginal cost is $10, and you face an elasticity of –5.00. Which price should you choose to maximize profits?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6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$20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6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$10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6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$12.50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6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$15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7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You currently serve 3,000 non-HMO patients and 1,000 HMO members. Your fixed costs are $50,000, and your marginal cost is $50. If the price elasticity of demand for non-HMO patients is -3 and the price elasticity of demand for HMO members -6, which of the following statements is true about the prices you should charge?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7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You would maximize profits by charging non-HMO patients $75 and HMO members $60.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7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You would maximize profits by charging them the same price, $64.29.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7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You would maximize profits by charging them $50.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7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None of these are true statements.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7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Which of the following attributes of healthcare products makes price discrimination easy?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7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Most healthcare must be delivered directly to the customer.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7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Resale is very difficult, in most healthcare markets.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7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Insurance coverage helps identify the least price-sensitive customers.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7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All of the above.</w:t>
      </w:r>
    </w:p>
    <w:p/>
    <w:p/>
    <w:p/>
    <w:p/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8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A system anticipates that spending $300,000 on an advertising campaign will increase bed days by 650. The marketing department anticipates that each additional bed day will yield $2,100 in additional revenue and will increase costs by $1,700. The campaign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8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will reduce profits by $40,000.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8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will reduce profits by $300,000.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8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will increase profits by $40,000.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8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will increase profits by $260,000.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8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Healthcare organizations typically have market power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8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because they have a limited number of competitors.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8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because many healthcare products and services are "experience" goods.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8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because regulations limit who can compete with them.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8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All of the above.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9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A city with three 100-bed hospitals would be described as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9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a perfectly competitive market.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9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a monopolistically competitive market.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9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an oligopoly market.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9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a monopoly market.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09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Assume two firms exist in the market, Buckley and Stetler. If they merge, they will have fixed costs of $140,000, marginal costs of $50, and a market share of 6 percent. The price elasticity of demand for clinic services is -0.22. Assume the volume of patients at the profit-maximizing price is 24,600. The merged firm's estimated price elasticity of demand is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9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-3.667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9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-0.3667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9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-36.667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09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-6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0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Assume two firms exist in the market, Buckley and Stetler. If they merge, they will have fixed costs of $140,000, marginal costs of $50, and a market share of 6 percent. The price elasticity of demand for clinic services is -0.22. Assume the volume of patients at the profit-maximizing price is 24,600. The merged firm's profit-maximizing price is 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0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$13.75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0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$183.35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0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$68.75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0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$50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0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Assume two firms exist in the market, Buckley and Stetler. If they merge, they will have fixed costs of $140,000, marginal costs of $50, and a market share of 6 percent. The price elasticity of demand for clinic services is -0.22. Assume the volume of patients at the profit-maximizing price is 24,600. The merged firm's profits will be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0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$1,551,250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0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$0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0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$461,250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0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$321,250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1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Which of the following is </w:t>
      </w:r>
      <w:r>
        <w:rPr>
          <w:rFonts w:ascii="Arial" w:hAnsi="Arial" w:eastAsia="Times New Roman" w:cs="Arial"/>
          <w:i/>
          <w:iCs/>
          <w:color w:val="240F40"/>
        </w:rPr>
        <w:t>not</w:t>
      </w:r>
      <w:r>
        <w:rPr>
          <w:rFonts w:ascii="Arial" w:hAnsi="Arial" w:eastAsia="Times New Roman" w:cs="Arial"/>
          <w:color w:val="240F40"/>
        </w:rPr>
        <w:t> a barrier to entry?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1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Economies of scale.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1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Close substitutes.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1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Licensure requirements.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1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Patents.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19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1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Confronted with the same unit cost data, a monopoly producer will charge: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1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a higher price and have a higher profit than a competitive firm.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1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the same price and have the same profit as a competitive firm.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1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a higher price and have a smaller profit than a competitive firm.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1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a lower price and have lower profit than a competitive firm.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20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2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In a monopolistically competitive market, the larger the number of firms and the smaller the degree of product differentiation, the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2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more elastic is the monopolistically competitive firm's demand curve, resulting in a smaller markup over MC.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2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less elastic is each monopolistically competitive firm's demand curve, resulting in a larger markup over MC.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2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less elastic is each monopolistically competitive firm's demand curve, resulting in a smaller markup over MC.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2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more elastic is the monopolistically competitive firm's demand curve, resulting in a larger markup over MC.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21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2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The Herfindahl index for a pure monopolist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2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2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10,000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2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100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2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10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22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3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Assume six firms comprising an industry have market shares of 40, 30, 10, 10, 5, and 5 percent. The Herfindahl (HHI) index for this industry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3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2,200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3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2,000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3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1,600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3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2,750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Question </w:t>
      </w:r>
      <w:r>
        <w:rPr>
          <w:rFonts w:ascii="Arial" w:hAnsi="Arial" w:eastAsia="Times New Roman" w:cs="Arial"/>
          <w:b/>
          <w:bCs/>
          <w:color w:val="3A3A3A"/>
        </w:rPr>
        <w:t>23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3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Which market structure is least likely to result in a firm having market power?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3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a. oligopoly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3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b. perfectly competitive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3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c. monopoly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</w:rPr>
      </w:pPr>
      <w:r>
        <w:rPr>
          <w:rFonts w:ascii="Arial" w:hAnsi="Arial" w:eastAsia="Times New Roman" w:cs="Arial"/>
          <w:color w:val="240F40"/>
        </w:rPr>
        <w:object>
          <v:shape id="_x0000_i113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</w:rPr>
        <w:t>d. monopolistically competitive</w:t>
      </w:r>
    </w:p>
    <w:p>
      <w:pPr>
        <w:shd w:val="clear" w:color="auto" w:fill="F4F4F4"/>
        <w:spacing w:after="0" w:line="240" w:lineRule="auto"/>
        <w:rPr>
          <w:rFonts w:ascii="Arial" w:hAnsi="Arial" w:eastAsia="Times New Roman" w:cs="Arial"/>
          <w:color w:val="3A3A3A"/>
        </w:rPr>
      </w:pPr>
      <w:r>
        <w:rPr>
          <w:rFonts w:ascii="Arial" w:hAnsi="Arial" w:eastAsia="Times New Roman" w:cs="Arial"/>
          <w:color w:val="3A3A3A"/>
        </w:rPr>
        <w:object>
          <v:shape id="_x0000_i1140" o:spt="201" type="#_x0000_t201" style="height:22.5pt;width:64.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</w:p>
    <w:p/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19"/>
    <w:rsid w:val="008D2419"/>
    <w:rsid w:val="00994037"/>
    <w:rsid w:val="283C203D"/>
    <w:rsid w:val="5E90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8F2619-863D-44E0-AFBC-F41BAC7A1BEF}">
  <ds:schemaRefs/>
</ds:datastoreItem>
</file>

<file path=customXml/itemProps3.xml><?xml version="1.0" encoding="utf-8"?>
<ds:datastoreItem xmlns:ds="http://schemas.openxmlformats.org/officeDocument/2006/customXml" ds:itemID="{2884749C-4F78-45B5-8459-E17A61A9080F}">
  <ds:schemaRefs/>
</ds:datastoreItem>
</file>

<file path=customXml/itemProps4.xml><?xml version="1.0" encoding="utf-8"?>
<ds:datastoreItem xmlns:ds="http://schemas.openxmlformats.org/officeDocument/2006/customXml" ds:itemID="{3C651CED-D1A7-4AF7-9665-4F8C6D8C95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1943</Words>
  <Characters>11078</Characters>
  <Lines>92</Lines>
  <Paragraphs>25</Paragraphs>
  <TotalTime>96</TotalTime>
  <ScaleCrop>false</ScaleCrop>
  <LinksUpToDate>false</LinksUpToDate>
  <CharactersWithSpaces>12996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2020-09-29T12:00:00Z</dcterms:created>
  <dc:creator>Jaime Mejias</dc:creator>
  <cp:lastModifiedBy>kanto</cp:lastModifiedBy>
  <dcterms:modified xsi:type="dcterms:W3CDTF">2020-09-29T15:16:50Z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1033-11.2.0.9684</vt:lpwstr>
  </property>
</Properties>
</file>